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68C" w14:textId="77777777" w:rsidR="00C34473" w:rsidRDefault="004B146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EA96DD" wp14:editId="38EA96DE">
            <wp:simplePos x="0" y="0"/>
            <wp:positionH relativeFrom="page">
              <wp:posOffset>0</wp:posOffset>
            </wp:positionH>
            <wp:positionV relativeFrom="page">
              <wp:posOffset>13334</wp:posOffset>
            </wp:positionV>
            <wp:extent cx="7562088" cy="1172485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1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A968D" w14:textId="77777777" w:rsidR="00C34473" w:rsidRDefault="00C34473">
      <w:pPr>
        <w:pStyle w:val="BodyText"/>
        <w:rPr>
          <w:rFonts w:ascii="Times New Roman"/>
          <w:sz w:val="20"/>
        </w:rPr>
      </w:pPr>
    </w:p>
    <w:p w14:paraId="38EA968E" w14:textId="77777777" w:rsidR="00C34473" w:rsidRDefault="00C34473">
      <w:pPr>
        <w:pStyle w:val="BodyText"/>
        <w:rPr>
          <w:rFonts w:ascii="Times New Roman"/>
          <w:sz w:val="20"/>
        </w:rPr>
      </w:pPr>
    </w:p>
    <w:p w14:paraId="38EA968F" w14:textId="77777777" w:rsidR="00C34473" w:rsidRDefault="00C34473">
      <w:pPr>
        <w:pStyle w:val="BodyText"/>
        <w:rPr>
          <w:rFonts w:ascii="Times New Roman"/>
          <w:sz w:val="20"/>
        </w:rPr>
      </w:pPr>
    </w:p>
    <w:p w14:paraId="38EA9690" w14:textId="77777777" w:rsidR="00C34473" w:rsidRDefault="00C34473">
      <w:pPr>
        <w:pStyle w:val="BodyText"/>
        <w:rPr>
          <w:rFonts w:ascii="Times New Roman"/>
          <w:sz w:val="20"/>
        </w:rPr>
      </w:pPr>
    </w:p>
    <w:p w14:paraId="38EA9691" w14:textId="77777777" w:rsidR="00C34473" w:rsidRDefault="00C34473">
      <w:pPr>
        <w:pStyle w:val="BodyText"/>
        <w:rPr>
          <w:rFonts w:ascii="Times New Roman"/>
          <w:sz w:val="20"/>
        </w:rPr>
      </w:pPr>
    </w:p>
    <w:p w14:paraId="38EA9692" w14:textId="77777777" w:rsidR="00C34473" w:rsidRDefault="00C34473">
      <w:pPr>
        <w:pStyle w:val="BodyText"/>
        <w:rPr>
          <w:rFonts w:ascii="Times New Roman"/>
          <w:sz w:val="20"/>
        </w:rPr>
      </w:pPr>
    </w:p>
    <w:p w14:paraId="38EA9693" w14:textId="77777777" w:rsidR="00C34473" w:rsidRDefault="00C34473">
      <w:pPr>
        <w:pStyle w:val="BodyText"/>
        <w:rPr>
          <w:rFonts w:ascii="Times New Roman"/>
          <w:sz w:val="20"/>
        </w:rPr>
      </w:pPr>
    </w:p>
    <w:p w14:paraId="38EA9694" w14:textId="77777777" w:rsidR="00C34473" w:rsidRDefault="00C34473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3"/>
        <w:gridCol w:w="3933"/>
      </w:tblGrid>
      <w:tr w:rsidR="00C34473" w14:paraId="38EA9697" w14:textId="77777777">
        <w:trPr>
          <w:trHeight w:val="254"/>
        </w:trPr>
        <w:tc>
          <w:tcPr>
            <w:tcW w:w="5703" w:type="dxa"/>
          </w:tcPr>
          <w:p w14:paraId="38EA9695" w14:textId="77777777" w:rsidR="00C34473" w:rsidRDefault="004B146E">
            <w:pPr>
              <w:pStyle w:val="TableParagraph"/>
              <w:spacing w:line="235" w:lineRule="exact"/>
              <w:ind w:left="59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6"/>
              </w:rPr>
              <w:t xml:space="preserve"> </w:t>
            </w:r>
            <w:r>
              <w:t>February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  <w:tc>
          <w:tcPr>
            <w:tcW w:w="3933" w:type="dxa"/>
          </w:tcPr>
          <w:p w14:paraId="38EA9696" w14:textId="77777777" w:rsidR="00C34473" w:rsidRDefault="00C344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34473" w14:paraId="38EA969A" w14:textId="77777777">
        <w:trPr>
          <w:trHeight w:val="253"/>
        </w:trPr>
        <w:tc>
          <w:tcPr>
            <w:tcW w:w="5703" w:type="dxa"/>
          </w:tcPr>
          <w:p w14:paraId="38EA9698" w14:textId="77777777" w:rsidR="00C34473" w:rsidRDefault="00C344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33" w:type="dxa"/>
          </w:tcPr>
          <w:p w14:paraId="38EA9699" w14:textId="77777777" w:rsidR="00C34473" w:rsidRDefault="004B146E">
            <w:pPr>
              <w:pStyle w:val="TableParagraph"/>
              <w:ind w:right="48"/>
              <w:jc w:val="right"/>
            </w:pPr>
            <w:r>
              <w:t>Cabinet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</w:tr>
      <w:tr w:rsidR="00C34473" w14:paraId="38EA969D" w14:textId="77777777">
        <w:trPr>
          <w:trHeight w:val="253"/>
        </w:trPr>
        <w:tc>
          <w:tcPr>
            <w:tcW w:w="5703" w:type="dxa"/>
          </w:tcPr>
          <w:p w14:paraId="38EA969B" w14:textId="77777777" w:rsidR="00C34473" w:rsidRDefault="00C344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33" w:type="dxa"/>
          </w:tcPr>
          <w:p w14:paraId="38EA969C" w14:textId="77777777" w:rsidR="00C34473" w:rsidRDefault="004B146E">
            <w:pPr>
              <w:pStyle w:val="TableParagraph"/>
              <w:ind w:right="50"/>
              <w:jc w:val="right"/>
            </w:pPr>
            <w:r>
              <w:t>Wiltshire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Council</w:t>
            </w:r>
          </w:p>
        </w:tc>
      </w:tr>
      <w:tr w:rsidR="00C34473" w14:paraId="38EA96A0" w14:textId="77777777">
        <w:trPr>
          <w:trHeight w:val="253"/>
        </w:trPr>
        <w:tc>
          <w:tcPr>
            <w:tcW w:w="5703" w:type="dxa"/>
          </w:tcPr>
          <w:p w14:paraId="38EA969E" w14:textId="77777777" w:rsidR="00C34473" w:rsidRDefault="004B146E">
            <w:pPr>
              <w:pStyle w:val="TableParagraph"/>
              <w:ind w:left="50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Members</w:t>
            </w:r>
          </w:p>
        </w:tc>
        <w:tc>
          <w:tcPr>
            <w:tcW w:w="3933" w:type="dxa"/>
          </w:tcPr>
          <w:p w14:paraId="38EA969F" w14:textId="77777777" w:rsidR="00C34473" w:rsidRDefault="004B146E">
            <w:pPr>
              <w:pStyle w:val="TableParagraph"/>
              <w:ind w:right="51"/>
              <w:jc w:val="right"/>
            </w:pPr>
            <w:r>
              <w:t>Bythesea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Road</w:t>
            </w:r>
          </w:p>
        </w:tc>
      </w:tr>
      <w:tr w:rsidR="00C34473" w14:paraId="38EA96A3" w14:textId="77777777">
        <w:trPr>
          <w:trHeight w:val="253"/>
        </w:trPr>
        <w:tc>
          <w:tcPr>
            <w:tcW w:w="5703" w:type="dxa"/>
          </w:tcPr>
          <w:p w14:paraId="38EA96A1" w14:textId="77777777" w:rsidR="00C34473" w:rsidRDefault="004B146E">
            <w:pPr>
              <w:pStyle w:val="TableParagraph"/>
              <w:ind w:left="50"/>
            </w:pPr>
            <w:r>
              <w:t>Wiltshire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Swindon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Countryside</w:t>
            </w:r>
          </w:p>
        </w:tc>
        <w:tc>
          <w:tcPr>
            <w:tcW w:w="3933" w:type="dxa"/>
          </w:tcPr>
          <w:p w14:paraId="38EA96A2" w14:textId="77777777" w:rsidR="00C34473" w:rsidRDefault="004B146E">
            <w:pPr>
              <w:pStyle w:val="TableParagraph"/>
              <w:ind w:right="52"/>
              <w:jc w:val="right"/>
            </w:pPr>
            <w:r>
              <w:t>County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Hall</w:t>
            </w:r>
          </w:p>
        </w:tc>
      </w:tr>
      <w:tr w:rsidR="00C34473" w14:paraId="38EA96A6" w14:textId="77777777">
        <w:trPr>
          <w:trHeight w:val="253"/>
        </w:trPr>
        <w:tc>
          <w:tcPr>
            <w:tcW w:w="5703" w:type="dxa"/>
          </w:tcPr>
          <w:p w14:paraId="38EA96A4" w14:textId="77777777" w:rsidR="00C34473" w:rsidRDefault="004B146E">
            <w:pPr>
              <w:pStyle w:val="TableParagraph"/>
              <w:ind w:left="50"/>
            </w:pPr>
            <w:r>
              <w:t>Access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Forum</w:t>
            </w:r>
          </w:p>
        </w:tc>
        <w:tc>
          <w:tcPr>
            <w:tcW w:w="3933" w:type="dxa"/>
          </w:tcPr>
          <w:p w14:paraId="38EA96A5" w14:textId="77777777" w:rsidR="00C34473" w:rsidRDefault="004B146E">
            <w:pPr>
              <w:pStyle w:val="TableParagraph"/>
              <w:ind w:right="48"/>
              <w:jc w:val="right"/>
            </w:pPr>
            <w:r>
              <w:rPr>
                <w:spacing w:val="-2"/>
              </w:rPr>
              <w:t>Trowbridge</w:t>
            </w:r>
          </w:p>
        </w:tc>
      </w:tr>
      <w:tr w:rsidR="00C34473" w14:paraId="38EA96A9" w14:textId="77777777">
        <w:trPr>
          <w:trHeight w:val="253"/>
        </w:trPr>
        <w:tc>
          <w:tcPr>
            <w:tcW w:w="5703" w:type="dxa"/>
          </w:tcPr>
          <w:p w14:paraId="38EA96A7" w14:textId="77777777" w:rsidR="00C34473" w:rsidRDefault="004B146E">
            <w:pPr>
              <w:pStyle w:val="TableParagraph"/>
              <w:ind w:left="59"/>
            </w:pPr>
            <w:r>
              <w:t>c/o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Secretariat</w:t>
            </w:r>
          </w:p>
        </w:tc>
        <w:tc>
          <w:tcPr>
            <w:tcW w:w="3933" w:type="dxa"/>
          </w:tcPr>
          <w:p w14:paraId="38EA96A8" w14:textId="77777777" w:rsidR="00C34473" w:rsidRDefault="004B146E">
            <w:pPr>
              <w:pStyle w:val="TableParagraph"/>
              <w:ind w:right="48"/>
              <w:jc w:val="right"/>
            </w:pPr>
            <w:r>
              <w:rPr>
                <w:spacing w:val="-2"/>
              </w:rPr>
              <w:t>Wiltshire</w:t>
            </w:r>
          </w:p>
        </w:tc>
      </w:tr>
      <w:tr w:rsidR="00C34473" w14:paraId="38EA96AC" w14:textId="77777777">
        <w:trPr>
          <w:trHeight w:val="505"/>
        </w:trPr>
        <w:tc>
          <w:tcPr>
            <w:tcW w:w="5703" w:type="dxa"/>
          </w:tcPr>
          <w:p w14:paraId="38EA96AA" w14:textId="77777777" w:rsidR="00C34473" w:rsidRDefault="00C3447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38EA96AB" w14:textId="77777777" w:rsidR="00C34473" w:rsidRDefault="004B146E">
            <w:pPr>
              <w:pStyle w:val="TableParagraph"/>
              <w:spacing w:line="249" w:lineRule="exact"/>
              <w:ind w:right="50"/>
              <w:jc w:val="right"/>
            </w:pPr>
            <w:r>
              <w:t>BA14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8JN</w:t>
            </w:r>
          </w:p>
        </w:tc>
      </w:tr>
      <w:tr w:rsidR="00C34473" w14:paraId="38EA96B0" w14:textId="77777777">
        <w:trPr>
          <w:trHeight w:val="506"/>
        </w:trPr>
        <w:tc>
          <w:tcPr>
            <w:tcW w:w="5703" w:type="dxa"/>
          </w:tcPr>
          <w:p w14:paraId="38EA96AD" w14:textId="77777777" w:rsidR="00C34473" w:rsidRDefault="00C3447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38EA96AE" w14:textId="77777777" w:rsidR="00C34473" w:rsidRDefault="00C34473">
            <w:pPr>
              <w:pStyle w:val="TableParagraph"/>
              <w:spacing w:before="8" w:line="240" w:lineRule="auto"/>
              <w:rPr>
                <w:rFonts w:ascii="Times New Roman"/>
                <w:sz w:val="21"/>
              </w:rPr>
            </w:pPr>
          </w:p>
          <w:p w14:paraId="38EA96AF" w14:textId="77777777" w:rsidR="00C34473" w:rsidRDefault="004B146E">
            <w:pPr>
              <w:pStyle w:val="TableParagraph"/>
              <w:spacing w:line="237" w:lineRule="exact"/>
              <w:ind w:right="50"/>
              <w:jc w:val="right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ref:</w:t>
            </w:r>
          </w:p>
        </w:tc>
      </w:tr>
      <w:tr w:rsidR="00C34473" w14:paraId="38EA96B3" w14:textId="77777777">
        <w:trPr>
          <w:trHeight w:val="250"/>
        </w:trPr>
        <w:tc>
          <w:tcPr>
            <w:tcW w:w="5703" w:type="dxa"/>
          </w:tcPr>
          <w:p w14:paraId="38EA96B1" w14:textId="77777777" w:rsidR="00C34473" w:rsidRDefault="00C344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33" w:type="dxa"/>
          </w:tcPr>
          <w:p w14:paraId="38EA96B2" w14:textId="77777777" w:rsidR="00C34473" w:rsidRDefault="004B146E">
            <w:pPr>
              <w:pStyle w:val="TableParagraph"/>
              <w:spacing w:line="231" w:lineRule="exact"/>
              <w:ind w:right="48"/>
              <w:jc w:val="right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ref:</w:t>
            </w:r>
            <w:r>
              <w:rPr>
                <w:spacing w:val="-2"/>
              </w:rPr>
              <w:t xml:space="preserve"> ROWC/WSCAF</w:t>
            </w:r>
          </w:p>
        </w:tc>
      </w:tr>
    </w:tbl>
    <w:p w14:paraId="38EA96B4" w14:textId="77777777" w:rsidR="00C34473" w:rsidRDefault="00C34473">
      <w:pPr>
        <w:pStyle w:val="BodyText"/>
        <w:spacing w:before="10"/>
        <w:rPr>
          <w:rFonts w:ascii="Times New Roman"/>
          <w:sz w:val="13"/>
        </w:rPr>
      </w:pPr>
    </w:p>
    <w:p w14:paraId="38EA96B5" w14:textId="77777777" w:rsidR="00C34473" w:rsidRDefault="004B146E">
      <w:pPr>
        <w:pStyle w:val="BodyText"/>
        <w:spacing w:before="94"/>
        <w:ind w:left="1132"/>
      </w:pPr>
      <w:r>
        <w:t>Dear</w:t>
      </w:r>
      <w:r>
        <w:rPr>
          <w:spacing w:val="-3"/>
        </w:rPr>
        <w:t xml:space="preserve"> </w:t>
      </w:r>
      <w:r>
        <w:t>Forum</w:t>
      </w:r>
      <w:r>
        <w:rPr>
          <w:spacing w:val="-2"/>
        </w:rPr>
        <w:t xml:space="preserve"> Members</w:t>
      </w:r>
    </w:p>
    <w:p w14:paraId="38EA96B6" w14:textId="77777777" w:rsidR="00C34473" w:rsidRDefault="00C34473">
      <w:pPr>
        <w:pStyle w:val="BodyText"/>
      </w:pPr>
    </w:p>
    <w:p w14:paraId="38EA96B7" w14:textId="77777777" w:rsidR="00C34473" w:rsidRDefault="004B146E">
      <w:pPr>
        <w:pStyle w:val="Title"/>
        <w:rPr>
          <w:u w:val="none"/>
        </w:rPr>
      </w:pPr>
      <w:r>
        <w:t>Re.</w:t>
      </w:r>
      <w:r>
        <w:rPr>
          <w:spacing w:val="50"/>
        </w:rPr>
        <w:t xml:space="preserve"> </w:t>
      </w:r>
      <w:r>
        <w:t>Wiltshire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Swindon</w:t>
      </w:r>
      <w:r>
        <w:rPr>
          <w:spacing w:val="-5"/>
        </w:rPr>
        <w:t xml:space="preserve"> </w:t>
      </w:r>
      <w:r>
        <w:t>Countryside</w:t>
      </w:r>
      <w:r>
        <w:rPr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Forum</w:t>
      </w:r>
      <w:r>
        <w:rPr>
          <w:spacing w:val="-6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Wiltshire</w:t>
      </w:r>
      <w:r>
        <w:rPr>
          <w:spacing w:val="-6"/>
        </w:rPr>
        <w:t xml:space="preserve"> </w:t>
      </w:r>
      <w:r>
        <w:rPr>
          <w:spacing w:val="-2"/>
        </w:rPr>
        <w:t>Council</w:t>
      </w:r>
    </w:p>
    <w:p w14:paraId="38EA96B8" w14:textId="77777777" w:rsidR="00C34473" w:rsidRDefault="00C34473">
      <w:pPr>
        <w:pStyle w:val="BodyText"/>
        <w:spacing w:before="4"/>
        <w:rPr>
          <w:b/>
          <w:sz w:val="13"/>
        </w:rPr>
      </w:pPr>
    </w:p>
    <w:p w14:paraId="38EA96B9" w14:textId="16ED1316" w:rsidR="00C34473" w:rsidRDefault="004B146E">
      <w:pPr>
        <w:spacing w:before="99"/>
        <w:ind w:left="1132" w:right="1322" w:hanging="1"/>
      </w:pPr>
      <w:r>
        <w:t>On</w:t>
      </w:r>
      <w:r>
        <w:rPr>
          <w:spacing w:val="-2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2019,</w:t>
      </w:r>
      <w:r>
        <w:rPr>
          <w:spacing w:val="-7"/>
        </w:rPr>
        <w:t xml:space="preserve"> </w:t>
      </w:r>
      <w:r>
        <w:t>Wiltshire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Swindon</w:t>
      </w:r>
      <w:r>
        <w:rPr>
          <w:spacing w:val="-2"/>
        </w:rPr>
        <w:t xml:space="preserve"> </w:t>
      </w:r>
      <w:r>
        <w:t>Countryside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Forum chairman</w:t>
      </w:r>
      <w:r>
        <w:rPr>
          <w:spacing w:val="-2"/>
        </w:rPr>
        <w:t xml:space="preserve"> </w:t>
      </w:r>
      <w:r>
        <w:t>Nigel</w:t>
      </w:r>
      <w:r>
        <w:rPr>
          <w:spacing w:val="-2"/>
        </w:rPr>
        <w:t xml:space="preserve"> </w:t>
      </w:r>
      <w:r>
        <w:t>Linge,</w:t>
      </w:r>
      <w:r>
        <w:rPr>
          <w:spacing w:val="-1"/>
        </w:rPr>
        <w:t xml:space="preserve"> </w:t>
      </w:r>
      <w:r>
        <w:t>sent a copy of the WSCAF paper, “</w:t>
      </w:r>
      <w:r>
        <w:rPr>
          <w:i/>
        </w:rPr>
        <w:t>Maintaining the Rights of Way Network in Wiltshire: The Need for a Post-Austerity</w:t>
      </w:r>
      <w:r>
        <w:rPr>
          <w:i/>
          <w:spacing w:val="-3"/>
        </w:rPr>
        <w:t xml:space="preserve"> </w:t>
      </w:r>
      <w:r>
        <w:rPr>
          <w:i/>
        </w:rPr>
        <w:t>Recovery</w:t>
      </w:r>
      <w:r>
        <w:rPr>
          <w:i/>
          <w:spacing w:val="-3"/>
        </w:rPr>
        <w:t xml:space="preserve"> </w:t>
      </w:r>
      <w:r>
        <w:rPr>
          <w:i/>
        </w:rPr>
        <w:t>Plan</w:t>
      </w:r>
      <w:r>
        <w:rPr>
          <w:i/>
          <w:spacing w:val="-1"/>
        </w:rPr>
        <w:t xml:space="preserve"> </w:t>
      </w:r>
      <w:r>
        <w:rPr>
          <w:i/>
        </w:rPr>
        <w:t>(PARP)</w:t>
      </w:r>
      <w:r>
        <w:t>”,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Wiltshire</w:t>
      </w:r>
      <w:r>
        <w:rPr>
          <w:spacing w:val="-1"/>
        </w:rPr>
        <w:t xml:space="preserve"> </w:t>
      </w:r>
      <w:r>
        <w:t>Council’s Acting</w:t>
      </w:r>
      <w:r>
        <w:rPr>
          <w:spacing w:val="-1"/>
        </w:rPr>
        <w:t xml:space="preserve"> </w:t>
      </w:r>
      <w:r>
        <w:t>Director of Communities</w:t>
      </w:r>
      <w:r>
        <w:rPr>
          <w:spacing w:val="-3"/>
        </w:rPr>
        <w:t xml:space="preserve"> </w:t>
      </w:r>
      <w:r>
        <w:t>and Neighbourhood</w:t>
      </w:r>
      <w:r>
        <w:t xml:space="preserve"> Services, David Redfern.</w:t>
      </w:r>
    </w:p>
    <w:p w14:paraId="38EA96BA" w14:textId="77777777" w:rsidR="00C34473" w:rsidRDefault="00C34473">
      <w:pPr>
        <w:pStyle w:val="BodyText"/>
      </w:pPr>
    </w:p>
    <w:p w14:paraId="38EA96BB" w14:textId="77777777" w:rsidR="00C34473" w:rsidRDefault="004B146E">
      <w:pPr>
        <w:pStyle w:val="BodyText"/>
        <w:ind w:left="1132" w:right="1122"/>
      </w:pPr>
      <w:r>
        <w:t>I should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Forum, and</w:t>
      </w:r>
      <w:r>
        <w:rPr>
          <w:spacing w:val="-4"/>
        </w:rPr>
        <w:t xml:space="preserve"> </w:t>
      </w:r>
      <w:r>
        <w:t>Nigel</w:t>
      </w:r>
      <w:r>
        <w:rPr>
          <w:spacing w:val="-2"/>
        </w:rPr>
        <w:t xml:space="preserve"> </w:t>
      </w:r>
      <w:r>
        <w:t>Linge</w:t>
      </w:r>
      <w:r>
        <w:rPr>
          <w:spacing w:val="-6"/>
        </w:rPr>
        <w:t xml:space="preserve"> </w:t>
      </w:r>
      <w:r>
        <w:t>esp</w:t>
      </w:r>
      <w:r>
        <w:t>ecially,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that has been put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preparation and writing of</w:t>
      </w:r>
      <w:r>
        <w:rPr>
          <w:spacing w:val="-1"/>
        </w:rPr>
        <w:t xml:space="preserve"> </w:t>
      </w:r>
      <w:r>
        <w:t>the paper, 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courtesy</w:t>
      </w:r>
      <w:r>
        <w:rPr>
          <w:spacing w:val="-2"/>
        </w:rPr>
        <w:t xml:space="preserve"> </w:t>
      </w:r>
      <w:r>
        <w:t>extended to</w:t>
      </w:r>
      <w:r>
        <w:rPr>
          <w:spacing w:val="-2"/>
        </w:rPr>
        <w:t xml:space="preserve"> </w:t>
      </w:r>
      <w:r>
        <w:t>the officers of the Rights of</w:t>
      </w:r>
      <w:r>
        <w:rPr>
          <w:spacing w:val="-1"/>
        </w:rPr>
        <w:t xml:space="preserve"> </w:t>
      </w:r>
      <w:r>
        <w:t>Way and Countryside Service in seeking their contributions.</w:t>
      </w:r>
      <w:r>
        <w:rPr>
          <w:spacing w:val="40"/>
        </w:rPr>
        <w:t xml:space="preserve"> </w:t>
      </w:r>
      <w:r>
        <w:t>The paper comprises formal advice from</w:t>
      </w:r>
      <w:r>
        <w:rPr>
          <w:spacing w:val="-1"/>
        </w:rPr>
        <w:t xml:space="preserve"> </w:t>
      </w:r>
      <w:r>
        <w:t xml:space="preserve">WSCAF to the Forum, to which this letter constitutes Wiltshire Council’s formal </w:t>
      </w:r>
      <w:r>
        <w:rPr>
          <w:spacing w:val="-2"/>
        </w:rPr>
        <w:t>response.</w:t>
      </w:r>
    </w:p>
    <w:p w14:paraId="38EA96BC" w14:textId="77777777" w:rsidR="00C34473" w:rsidRDefault="00C34473">
      <w:pPr>
        <w:pStyle w:val="BodyText"/>
        <w:spacing w:before="10"/>
        <w:rPr>
          <w:sz w:val="21"/>
        </w:rPr>
      </w:pPr>
    </w:p>
    <w:p w14:paraId="38EA96BD" w14:textId="77777777" w:rsidR="00C34473" w:rsidRDefault="004B146E">
      <w:pPr>
        <w:pStyle w:val="BodyText"/>
        <w:ind w:left="1132" w:right="1322"/>
      </w:pPr>
      <w:r>
        <w:t>There have been two meetings with Nigel to discuss the paper, to l</w:t>
      </w:r>
      <w:r>
        <w:t>ook at best practice in maximising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 financial pressures.</w:t>
      </w:r>
    </w:p>
    <w:p w14:paraId="38EA96BE" w14:textId="77777777" w:rsidR="00C34473" w:rsidRDefault="00C34473">
      <w:pPr>
        <w:pStyle w:val="BodyText"/>
        <w:spacing w:before="1"/>
      </w:pPr>
    </w:p>
    <w:p w14:paraId="38EA96BF" w14:textId="77777777" w:rsidR="00C34473" w:rsidRDefault="004B146E">
      <w:pPr>
        <w:pStyle w:val="BodyText"/>
        <w:ind w:left="1132" w:right="1322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recently, Nigel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it necessary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and that Jessica Gibbons joined Wiltshire Council in November 2019 as the permanent Director of Communities and Neighbourhood Services.</w:t>
      </w:r>
      <w:r>
        <w:rPr>
          <w:spacing w:val="40"/>
        </w:rPr>
        <w:t xml:space="preserve"> </w:t>
      </w:r>
      <w:r>
        <w:t xml:space="preserve">Jessica has now discussed the WSCAF paper with me, so I am now able to make a considered response which I hope that you </w:t>
      </w:r>
      <w:r>
        <w:t>will find helpful.</w:t>
      </w:r>
    </w:p>
    <w:p w14:paraId="38EA96C0" w14:textId="77777777" w:rsidR="00C34473" w:rsidRDefault="00C34473">
      <w:pPr>
        <w:pStyle w:val="BodyText"/>
        <w:spacing w:before="11"/>
        <w:rPr>
          <w:sz w:val="21"/>
        </w:rPr>
      </w:pPr>
    </w:p>
    <w:p w14:paraId="38EA96C1" w14:textId="77777777" w:rsidR="00C34473" w:rsidRDefault="004B146E">
      <w:pPr>
        <w:pStyle w:val="BodyText"/>
        <w:ind w:left="1132" w:right="1322"/>
      </w:pP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Cabinet Member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 warm welcome.</w:t>
      </w:r>
      <w:r>
        <w:rPr>
          <w:spacing w:val="40"/>
        </w:rPr>
        <w:t xml:space="preserve"> </w:t>
      </w:r>
      <w:r>
        <w:t>It is very much in accord with the existing aspirations of the service.</w:t>
      </w:r>
    </w:p>
    <w:p w14:paraId="38EA96C2" w14:textId="77777777" w:rsidR="00C34473" w:rsidRDefault="00C34473">
      <w:pPr>
        <w:pStyle w:val="BodyText"/>
        <w:spacing w:before="11"/>
        <w:rPr>
          <w:sz w:val="21"/>
        </w:rPr>
      </w:pPr>
    </w:p>
    <w:p w14:paraId="38EA96C3" w14:textId="77777777" w:rsidR="00C34473" w:rsidRDefault="004B146E">
      <w:pPr>
        <w:pStyle w:val="BodyText"/>
        <w:ind w:left="1132" w:right="1122"/>
      </w:pPr>
      <w:r>
        <w:t>The need for substantial financial budget savings in r</w:t>
      </w:r>
      <w:r>
        <w:t>ecent years and to prioritise even statutory duties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maintaining,</w:t>
      </w:r>
      <w:r>
        <w:rPr>
          <w:spacing w:val="-3"/>
        </w:rPr>
        <w:t xml:space="preserve"> </w:t>
      </w:r>
      <w:r>
        <w:t>enforcing and</w:t>
      </w:r>
      <w:r>
        <w:rPr>
          <w:spacing w:val="-5"/>
        </w:rPr>
        <w:t xml:space="preserve"> </w:t>
      </w:r>
      <w:r>
        <w:t>improving 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countryside to be reduced.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WSCAF paper is helpful in the way that it analyses the effects and identifies that to recover </w:t>
      </w:r>
      <w:r>
        <w:t>the previous extent of accessibility to the countryside there is a need not just for additional financial investment, but also for different approaches to the way we work.</w:t>
      </w:r>
      <w:r>
        <w:rPr>
          <w:spacing w:val="40"/>
        </w:rPr>
        <w:t xml:space="preserve"> </w:t>
      </w:r>
      <w:r>
        <w:t>This is especially so if we are to work towards bringing the rights of way network i</w:t>
      </w:r>
      <w:r>
        <w:t>n particular, back to the target figure of 85% of paths in</w:t>
      </w:r>
      <w:r>
        <w:rPr>
          <w:spacing w:val="-1"/>
        </w:rPr>
        <w:t xml:space="preserve"> </w:t>
      </w:r>
      <w:r>
        <w:t xml:space="preserve">Wiltshire being in acceptable condition, which we think is realistic when taking into account the extent of the network and constantly changing circumstances on the </w:t>
      </w:r>
      <w:r>
        <w:rPr>
          <w:spacing w:val="-2"/>
        </w:rPr>
        <w:t>ground.</w:t>
      </w:r>
    </w:p>
    <w:p w14:paraId="38EA96C4" w14:textId="77777777" w:rsidR="00C34473" w:rsidRDefault="00C34473">
      <w:pPr>
        <w:pStyle w:val="BodyText"/>
        <w:rPr>
          <w:sz w:val="24"/>
        </w:rPr>
      </w:pPr>
    </w:p>
    <w:p w14:paraId="38EA96C5" w14:textId="77777777" w:rsidR="00C34473" w:rsidRDefault="00C34473">
      <w:pPr>
        <w:pStyle w:val="BodyText"/>
        <w:rPr>
          <w:sz w:val="20"/>
        </w:rPr>
      </w:pPr>
    </w:p>
    <w:p w14:paraId="38EA96C6" w14:textId="77777777" w:rsidR="00C34473" w:rsidRDefault="004B146E">
      <w:pPr>
        <w:pStyle w:val="BodyText"/>
        <w:ind w:right="1131"/>
        <w:jc w:val="right"/>
      </w:pPr>
      <w:r>
        <w:rPr>
          <w:spacing w:val="-2"/>
        </w:rPr>
        <w:t>Cont….</w:t>
      </w:r>
    </w:p>
    <w:p w14:paraId="38EA96C7" w14:textId="77777777" w:rsidR="00C34473" w:rsidRDefault="00C34473">
      <w:pPr>
        <w:jc w:val="right"/>
        <w:sectPr w:rsidR="00C34473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8EA96C8" w14:textId="77777777" w:rsidR="00C34473" w:rsidRDefault="004B146E">
      <w:pPr>
        <w:pStyle w:val="BodyText"/>
        <w:spacing w:before="65"/>
        <w:ind w:left="1132" w:right="1322"/>
      </w:pPr>
      <w:r>
        <w:lastRenderedPageBreak/>
        <w:t>While the paper proposes the adoption of a post-austerity</w:t>
      </w:r>
      <w:r>
        <w:rPr>
          <w:spacing w:val="-1"/>
        </w:rPr>
        <w:t xml:space="preserve"> </w:t>
      </w:r>
      <w:r>
        <w:t>recovery plan, we cannot yet say that financial pressures are no longer a constraining factor.</w:t>
      </w:r>
      <w:r>
        <w:rPr>
          <w:spacing w:val="40"/>
        </w:rPr>
        <w:t xml:space="preserve"> </w:t>
      </w:r>
      <w:r>
        <w:t>The challenge of securing additional financial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 steps</w:t>
      </w:r>
      <w:r>
        <w:rPr>
          <w:spacing w:val="-1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improving the ways in which we work.</w:t>
      </w:r>
      <w:r>
        <w:rPr>
          <w:spacing w:val="40"/>
        </w:rPr>
        <w:t xml:space="preserve"> </w:t>
      </w:r>
      <w:r>
        <w:t>Some of the changes suggested in the paper have already been implemented and others are being made:</w:t>
      </w:r>
    </w:p>
    <w:p w14:paraId="38EA96C9" w14:textId="77777777" w:rsidR="00C34473" w:rsidRDefault="00C34473">
      <w:pPr>
        <w:pStyle w:val="BodyText"/>
        <w:spacing w:before="2"/>
      </w:pPr>
    </w:p>
    <w:p w14:paraId="38EA96CA" w14:textId="77777777" w:rsidR="00C34473" w:rsidRDefault="004B146E">
      <w:pPr>
        <w:pStyle w:val="ListParagraph"/>
        <w:numPr>
          <w:ilvl w:val="0"/>
          <w:numId w:val="1"/>
        </w:numPr>
        <w:tabs>
          <w:tab w:val="left" w:pos="1840"/>
          <w:tab w:val="left" w:pos="1841"/>
        </w:tabs>
        <w:spacing w:before="0" w:line="237" w:lineRule="auto"/>
        <w:ind w:right="1238" w:hanging="361"/>
      </w:pPr>
      <w:r>
        <w:t>Revisions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Countryside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finalised last summer.</w:t>
      </w:r>
    </w:p>
    <w:p w14:paraId="38EA96CB" w14:textId="77777777" w:rsidR="00C34473" w:rsidRDefault="004B146E">
      <w:pPr>
        <w:pStyle w:val="ListParagraph"/>
        <w:numPr>
          <w:ilvl w:val="0"/>
          <w:numId w:val="1"/>
        </w:numPr>
        <w:tabs>
          <w:tab w:val="left" w:pos="1841"/>
          <w:tab w:val="left" w:pos="1842"/>
        </w:tabs>
        <w:spacing w:line="268" w:lineRule="exact"/>
        <w:ind w:left="1841" w:hanging="350"/>
      </w:pPr>
      <w:r>
        <w:t>Capacity</w:t>
      </w:r>
      <w:r>
        <w:rPr>
          <w:spacing w:val="-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rPr>
          <w:spacing w:val="-2"/>
        </w:rPr>
        <w:t>issues.</w:t>
      </w:r>
    </w:p>
    <w:p w14:paraId="38EA96CC" w14:textId="77777777" w:rsidR="00C34473" w:rsidRDefault="004B146E">
      <w:pPr>
        <w:pStyle w:val="ListParagraph"/>
        <w:numPr>
          <w:ilvl w:val="0"/>
          <w:numId w:val="1"/>
        </w:numPr>
        <w:tabs>
          <w:tab w:val="left" w:pos="1841"/>
          <w:tab w:val="left" w:pos="1842"/>
        </w:tabs>
        <w:spacing w:line="237" w:lineRule="auto"/>
        <w:ind w:left="1853" w:right="1344" w:hanging="361"/>
      </w:pP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underway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longer-term</w:t>
      </w:r>
      <w:r>
        <w:rPr>
          <w:spacing w:val="-3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year.</w:t>
      </w:r>
    </w:p>
    <w:p w14:paraId="38EA96CD" w14:textId="77777777" w:rsidR="00C34473" w:rsidRDefault="004B146E">
      <w:pPr>
        <w:pStyle w:val="ListParagraph"/>
        <w:numPr>
          <w:ilvl w:val="0"/>
          <w:numId w:val="1"/>
        </w:numPr>
        <w:tabs>
          <w:tab w:val="left" w:pos="1841"/>
          <w:tab w:val="left" w:pos="1842"/>
        </w:tabs>
        <w:spacing w:before="4" w:line="237" w:lineRule="auto"/>
        <w:ind w:left="1853" w:right="1555" w:hanging="361"/>
      </w:pPr>
      <w:r>
        <w:t>Improvements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“MyWiltshire”</w:t>
      </w:r>
      <w:r>
        <w:rPr>
          <w:spacing w:val="-4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shortly</w:t>
      </w:r>
      <w:r>
        <w:rPr>
          <w:spacing w:val="-5"/>
        </w:rPr>
        <w:t xml:space="preserve"> </w:t>
      </w:r>
      <w:r>
        <w:t>implemented.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improve ease of reporting, improved feedback and less time required for administration.</w:t>
      </w:r>
    </w:p>
    <w:p w14:paraId="38EA96CE" w14:textId="77777777" w:rsidR="00C34473" w:rsidRDefault="004B146E">
      <w:pPr>
        <w:pStyle w:val="ListParagraph"/>
        <w:numPr>
          <w:ilvl w:val="0"/>
          <w:numId w:val="1"/>
        </w:numPr>
        <w:tabs>
          <w:tab w:val="left" w:pos="1841"/>
          <w:tab w:val="left" w:pos="1842"/>
        </w:tabs>
        <w:ind w:left="1853" w:right="1429" w:hanging="361"/>
      </w:pPr>
      <w:r>
        <w:t>A review of the extent to which we engage volunteers for activities beyond path maintenance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wo</w:t>
      </w:r>
      <w:r>
        <w:t>rk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underway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impact on</w:t>
      </w:r>
      <w:r>
        <w:rPr>
          <w:spacing w:val="-4"/>
        </w:rPr>
        <w:t xml:space="preserve"> </w:t>
      </w:r>
      <w:r>
        <w:t>the time of professional officers for task organisation and supervision.</w:t>
      </w:r>
    </w:p>
    <w:p w14:paraId="38EA96CF" w14:textId="77777777" w:rsidR="00C34473" w:rsidRDefault="004B146E">
      <w:pPr>
        <w:pStyle w:val="ListParagraph"/>
        <w:numPr>
          <w:ilvl w:val="0"/>
          <w:numId w:val="1"/>
        </w:numPr>
        <w:tabs>
          <w:tab w:val="left" w:pos="1841"/>
          <w:tab w:val="left" w:pos="1842"/>
        </w:tabs>
        <w:spacing w:line="237" w:lineRule="auto"/>
        <w:ind w:left="1853" w:right="1770" w:hanging="361"/>
      </w:pPr>
      <w:r>
        <w:t>Capacity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Definitive Map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Highway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to reduce the backlog of outstanding work in this area.</w:t>
      </w:r>
    </w:p>
    <w:p w14:paraId="38EA96D0" w14:textId="77777777" w:rsidR="00C34473" w:rsidRDefault="00C34473">
      <w:pPr>
        <w:pStyle w:val="BodyText"/>
        <w:spacing w:before="1"/>
      </w:pPr>
    </w:p>
    <w:p w14:paraId="38EA96D1" w14:textId="77777777" w:rsidR="00C34473" w:rsidRDefault="004B146E">
      <w:pPr>
        <w:pStyle w:val="BodyText"/>
        <w:ind w:left="1133" w:right="1221"/>
      </w:pPr>
      <w:r>
        <w:t>To</w:t>
      </w:r>
      <w:r>
        <w:rPr>
          <w:spacing w:val="-5"/>
        </w:rPr>
        <w:t xml:space="preserve"> </w:t>
      </w:r>
      <w:r>
        <w:t>summarise,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achievable</w:t>
      </w:r>
      <w:r>
        <w:rPr>
          <w:spacing w:val="-3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twelve</w:t>
      </w:r>
      <w:r>
        <w:rPr>
          <w:spacing w:val="-3"/>
        </w:rPr>
        <w:t xml:space="preserve"> </w:t>
      </w:r>
      <w:r>
        <w:t>months,</w:t>
      </w:r>
      <w:r>
        <w:rPr>
          <w:spacing w:val="-1"/>
        </w:rPr>
        <w:t xml:space="preserve"> </w:t>
      </w:r>
      <w:r>
        <w:t>work is already underway.</w:t>
      </w:r>
      <w:r>
        <w:rPr>
          <w:spacing w:val="40"/>
        </w:rPr>
        <w:t xml:space="preserve"> </w:t>
      </w:r>
      <w:r>
        <w:t>For some of the longer-term objectives to be able to be realised, additional fundi</w:t>
      </w:r>
      <w:r>
        <w:t>ng will continue to be sought as financial restrictions ease.</w:t>
      </w:r>
    </w:p>
    <w:p w14:paraId="38EA96D2" w14:textId="77777777" w:rsidR="00C34473" w:rsidRDefault="00C34473">
      <w:pPr>
        <w:pStyle w:val="BodyText"/>
        <w:spacing w:before="10"/>
        <w:rPr>
          <w:sz w:val="21"/>
        </w:rPr>
      </w:pPr>
    </w:p>
    <w:p w14:paraId="38EA96D3" w14:textId="77777777" w:rsidR="00C34473" w:rsidRDefault="004B146E">
      <w:pPr>
        <w:pStyle w:val="BodyText"/>
        <w:spacing w:line="480" w:lineRule="auto"/>
        <w:ind w:left="1133" w:right="2083"/>
      </w:pPr>
      <w:r>
        <w:pict w14:anchorId="38EA96DF">
          <v:group id="docshapegroup1" o:spid="_x0000_s1026" style="position:absolute;left:0;text-align:left;margin-left:57.45pt;margin-top:44.3pt;width:131.75pt;height:43.25pt;z-index:-251658240;mso-position-horizontal-relative:page" coordorigin="1149,886" coordsize="2635,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152;top:885;width:2618;height:865">
              <v:imagedata r:id="rId6" o:title=""/>
            </v:shape>
            <v:rect id="docshape3" o:spid="_x0000_s1027" style="position:absolute;left:1148;top:885;width:2635;height:818" fillcolor="black" stroked="f"/>
            <w10:wrap anchorx="page"/>
          </v:group>
        </w:pict>
      </w:r>
      <w:r>
        <w:t>Many</w:t>
      </w:r>
      <w:r>
        <w:rPr>
          <w:spacing w:val="-4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gratefully</w:t>
      </w:r>
      <w:r>
        <w:rPr>
          <w:spacing w:val="-4"/>
        </w:rPr>
        <w:t xml:space="preserve"> </w:t>
      </w:r>
      <w:r>
        <w:t>received. Yours sincerely</w:t>
      </w:r>
    </w:p>
    <w:p w14:paraId="38EA96D4" w14:textId="77777777" w:rsidR="00C34473" w:rsidRDefault="00C34473">
      <w:pPr>
        <w:pStyle w:val="BodyText"/>
        <w:rPr>
          <w:sz w:val="20"/>
        </w:rPr>
      </w:pPr>
    </w:p>
    <w:p w14:paraId="38EA96D5" w14:textId="77777777" w:rsidR="00C34473" w:rsidRDefault="00C34473">
      <w:pPr>
        <w:pStyle w:val="BodyText"/>
        <w:rPr>
          <w:sz w:val="20"/>
        </w:rPr>
      </w:pPr>
    </w:p>
    <w:p w14:paraId="38EA96D6" w14:textId="77777777" w:rsidR="00C34473" w:rsidRDefault="00C34473">
      <w:pPr>
        <w:pStyle w:val="BodyText"/>
        <w:spacing w:before="9"/>
        <w:rPr>
          <w:sz w:val="18"/>
        </w:rPr>
      </w:pPr>
    </w:p>
    <w:p w14:paraId="38EA96D7" w14:textId="77777777" w:rsidR="00C34473" w:rsidRDefault="004B146E">
      <w:pPr>
        <w:pStyle w:val="BodyText"/>
        <w:spacing w:before="94" w:line="252" w:lineRule="exact"/>
        <w:ind w:left="1132"/>
      </w:pPr>
      <w:r>
        <w:t>Cllr</w:t>
      </w:r>
      <w:r>
        <w:rPr>
          <w:spacing w:val="-4"/>
        </w:rPr>
        <w:t xml:space="preserve"> </w:t>
      </w:r>
      <w:r>
        <w:t>Bridget</w:t>
      </w:r>
      <w:r>
        <w:rPr>
          <w:spacing w:val="-10"/>
        </w:rPr>
        <w:t xml:space="preserve"> </w:t>
      </w:r>
      <w:r>
        <w:rPr>
          <w:spacing w:val="-2"/>
        </w:rPr>
        <w:t>Wayman</w:t>
      </w:r>
    </w:p>
    <w:p w14:paraId="38EA96D8" w14:textId="77777777" w:rsidR="00C34473" w:rsidRDefault="004B146E">
      <w:pPr>
        <w:pStyle w:val="BodyText"/>
        <w:spacing w:line="252" w:lineRule="exact"/>
        <w:ind w:left="1132"/>
      </w:pPr>
      <w:r>
        <w:t>Cabinet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Highways,</w:t>
      </w:r>
      <w:r>
        <w:rPr>
          <w:spacing w:val="-4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4"/>
        </w:rPr>
        <w:t>Waste</w:t>
      </w:r>
    </w:p>
    <w:p w14:paraId="38EA96D9" w14:textId="77777777" w:rsidR="00C34473" w:rsidRDefault="00C34473">
      <w:pPr>
        <w:pStyle w:val="BodyText"/>
        <w:rPr>
          <w:sz w:val="24"/>
        </w:rPr>
      </w:pPr>
    </w:p>
    <w:p w14:paraId="38EA96DA" w14:textId="77777777" w:rsidR="00C34473" w:rsidRDefault="00C34473">
      <w:pPr>
        <w:pStyle w:val="BodyText"/>
        <w:spacing w:before="11"/>
        <w:rPr>
          <w:sz w:val="19"/>
        </w:rPr>
      </w:pPr>
    </w:p>
    <w:p w14:paraId="38EA96DB" w14:textId="77777777" w:rsidR="00C34473" w:rsidRDefault="004B146E">
      <w:pPr>
        <w:pStyle w:val="BodyText"/>
        <w:ind w:left="1132"/>
      </w:pPr>
      <w:r>
        <w:t>Direct</w:t>
      </w:r>
      <w:r>
        <w:rPr>
          <w:spacing w:val="-4"/>
        </w:rPr>
        <w:t xml:space="preserve"> </w:t>
      </w:r>
      <w:r>
        <w:t>line:</w:t>
      </w:r>
      <w:r>
        <w:rPr>
          <w:spacing w:val="-5"/>
        </w:rPr>
        <w:t xml:space="preserve"> </w:t>
      </w:r>
      <w:r>
        <w:t>01225</w:t>
      </w:r>
      <w:r>
        <w:rPr>
          <w:spacing w:val="-4"/>
        </w:rPr>
        <w:t xml:space="preserve"> </w:t>
      </w:r>
      <w:r>
        <w:rPr>
          <w:spacing w:val="-2"/>
        </w:rPr>
        <w:t>718277</w:t>
      </w:r>
    </w:p>
    <w:p w14:paraId="38EA96DC" w14:textId="77777777" w:rsidR="00C34473" w:rsidRDefault="004B146E">
      <w:pPr>
        <w:pStyle w:val="BodyText"/>
        <w:spacing w:before="1"/>
        <w:ind w:left="1132"/>
      </w:pPr>
      <w:r>
        <w:t>Email:</w:t>
      </w:r>
      <w:r>
        <w:rPr>
          <w:spacing w:val="-4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bridget.wayman@wiltshire.gov.uk</w:t>
        </w:r>
      </w:hyperlink>
    </w:p>
    <w:sectPr w:rsidR="00C34473">
      <w:pgSz w:w="11910" w:h="16840"/>
      <w:pgMar w:top="1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361"/>
    <w:multiLevelType w:val="hybridMultilevel"/>
    <w:tmpl w:val="4A0C4330"/>
    <w:lvl w:ilvl="0" w:tplc="1A70A894">
      <w:numFmt w:val="bullet"/>
      <w:lvlText w:val=""/>
      <w:lvlJc w:val="left"/>
      <w:pPr>
        <w:ind w:left="1852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02342A">
      <w:numFmt w:val="bullet"/>
      <w:lvlText w:val="•"/>
      <w:lvlJc w:val="left"/>
      <w:pPr>
        <w:ind w:left="2864" w:hanging="349"/>
      </w:pPr>
      <w:rPr>
        <w:rFonts w:hint="default"/>
        <w:lang w:val="en-US" w:eastAsia="en-US" w:bidi="ar-SA"/>
      </w:rPr>
    </w:lvl>
    <w:lvl w:ilvl="2" w:tplc="BDB2F20A">
      <w:numFmt w:val="bullet"/>
      <w:lvlText w:val="•"/>
      <w:lvlJc w:val="left"/>
      <w:pPr>
        <w:ind w:left="3869" w:hanging="349"/>
      </w:pPr>
      <w:rPr>
        <w:rFonts w:hint="default"/>
        <w:lang w:val="en-US" w:eastAsia="en-US" w:bidi="ar-SA"/>
      </w:rPr>
    </w:lvl>
    <w:lvl w:ilvl="3" w:tplc="EB26966E">
      <w:numFmt w:val="bullet"/>
      <w:lvlText w:val="•"/>
      <w:lvlJc w:val="left"/>
      <w:pPr>
        <w:ind w:left="4874" w:hanging="349"/>
      </w:pPr>
      <w:rPr>
        <w:rFonts w:hint="default"/>
        <w:lang w:val="en-US" w:eastAsia="en-US" w:bidi="ar-SA"/>
      </w:rPr>
    </w:lvl>
    <w:lvl w:ilvl="4" w:tplc="7FF41C58">
      <w:numFmt w:val="bullet"/>
      <w:lvlText w:val="•"/>
      <w:lvlJc w:val="left"/>
      <w:pPr>
        <w:ind w:left="5879" w:hanging="349"/>
      </w:pPr>
      <w:rPr>
        <w:rFonts w:hint="default"/>
        <w:lang w:val="en-US" w:eastAsia="en-US" w:bidi="ar-SA"/>
      </w:rPr>
    </w:lvl>
    <w:lvl w:ilvl="5" w:tplc="C77EB0B0">
      <w:numFmt w:val="bullet"/>
      <w:lvlText w:val="•"/>
      <w:lvlJc w:val="left"/>
      <w:pPr>
        <w:ind w:left="6884" w:hanging="349"/>
      </w:pPr>
      <w:rPr>
        <w:rFonts w:hint="default"/>
        <w:lang w:val="en-US" w:eastAsia="en-US" w:bidi="ar-SA"/>
      </w:rPr>
    </w:lvl>
    <w:lvl w:ilvl="6" w:tplc="F998F6A6">
      <w:numFmt w:val="bullet"/>
      <w:lvlText w:val="•"/>
      <w:lvlJc w:val="left"/>
      <w:pPr>
        <w:ind w:left="7889" w:hanging="349"/>
      </w:pPr>
      <w:rPr>
        <w:rFonts w:hint="default"/>
        <w:lang w:val="en-US" w:eastAsia="en-US" w:bidi="ar-SA"/>
      </w:rPr>
    </w:lvl>
    <w:lvl w:ilvl="7" w:tplc="CFA44B72">
      <w:numFmt w:val="bullet"/>
      <w:lvlText w:val="•"/>
      <w:lvlJc w:val="left"/>
      <w:pPr>
        <w:ind w:left="8894" w:hanging="349"/>
      </w:pPr>
      <w:rPr>
        <w:rFonts w:hint="default"/>
        <w:lang w:val="en-US" w:eastAsia="en-US" w:bidi="ar-SA"/>
      </w:rPr>
    </w:lvl>
    <w:lvl w:ilvl="8" w:tplc="E41C91A0">
      <w:numFmt w:val="bullet"/>
      <w:lvlText w:val="•"/>
      <w:lvlJc w:val="left"/>
      <w:pPr>
        <w:ind w:left="9899" w:hanging="3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473"/>
    <w:rsid w:val="004B146E"/>
    <w:rsid w:val="00C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EA968C"/>
  <w15:docId w15:val="{027FC9B1-B4B5-4C60-89EF-AA85651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132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1853" w:hanging="36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t.wayman@wilt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Scott</dc:title>
  <dc:creator>cowardce</dc:creator>
  <cp:lastModifiedBy>Hughes, Jane</cp:lastModifiedBy>
  <cp:revision>2</cp:revision>
  <dcterms:created xsi:type="dcterms:W3CDTF">2022-02-15T15:13:00Z</dcterms:created>
  <dcterms:modified xsi:type="dcterms:W3CDTF">2022-02-15T15:17:00Z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2022-02-15T00:00:00Z</vt:filetime>
  </property>
</Properties>
</file>